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0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АДМИНИСТРАЦИЯ ГОРОДА БЕРДСКА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ПОСТАНОВЛЕНИЕ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 xml:space="preserve">от 22 мая 2017 г. </w:t>
      </w: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№</w:t>
      </w: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 xml:space="preserve"> 1362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ОБ УТВЕРЖДЕНИИ АДМИНИСТРАТИВНОГО РЕГЛАМЕНТА ПРЕДОСТАВЛЕНИЯ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МУНИЦИПАЛЬНОЙ УСЛУГИ "ПРЕДОСТАВЛЕНИЕ ИНФОРМАЦИИ ОБ ОБЪЕКТАХ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НЕДВИЖИМОГО ИМУЩЕСТВА, НАХОДЯЩИХСЯ В МУНИЦИПАЛЬНОЙ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СОБСТВЕННОСТИ И ПРЕДНАЗНАЧЕННЫХ ДЛЯ СДАЧИ В АРЕНДУ"</w:t>
      </w:r>
    </w:p>
    <w:p>
      <w:pPr>
        <w:pStyle w:val="Normal"/>
        <w:bidi w:val="0"/>
        <w:jc w:val="start"/>
        <w:rPr/>
      </w:pPr>
      <w:r>
        <w:rPr/>
      </w:r>
    </w:p>
    <w:tbl>
      <w:tblPr>
        <w:tblW w:w="10208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Normal"/>
              <w:bidi w:val="0"/>
              <w:jc w:val="star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Normal"/>
              <w:bidi w:val="0"/>
              <w:jc w:val="star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Normal"/>
              <w:tabs>
                <w:tab w:val="clear" w:pos="709"/>
              </w:tabs>
              <w:bidi w:val="0"/>
              <w:ind w:hanging="0" w:start="0"/>
              <w:jc w:val="center"/>
              <w:rPr>
                <w:rFonts w:ascii="Arial" w:hAnsi="Arial"/>
                <w:b w:val="false"/>
                <w:i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  <w:t>Список изменяющих документов</w:t>
            </w:r>
          </w:p>
          <w:p>
            <w:pPr>
              <w:pStyle w:val="Normal"/>
              <w:tabs>
                <w:tab w:val="clear" w:pos="709"/>
              </w:tabs>
              <w:bidi w:val="0"/>
              <w:ind w:hanging="0" w:start="0"/>
              <w:jc w:val="center"/>
              <w:rPr>
                <w:rFonts w:ascii="Arial" w:hAnsi="Arial"/>
                <w:b w:val="false"/>
                <w:i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  <w:t>(в ред. постановлений администрации г. Бердска</w:t>
            </w:r>
          </w:p>
          <w:p>
            <w:pPr>
              <w:pStyle w:val="Normal"/>
              <w:tabs>
                <w:tab w:val="clear" w:pos="709"/>
              </w:tabs>
              <w:bidi w:val="0"/>
              <w:ind w:hanging="0" w:start="0"/>
              <w:jc w:val="center"/>
              <w:rPr>
                <w:rFonts w:ascii="Arial" w:hAnsi="Arial"/>
                <w:b w:val="false"/>
                <w:i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  <w:t xml:space="preserve">от 22.10.2018 </w:t>
            </w:r>
            <w:hyperlink r:id="rId2">
              <w:r>
                <w:rPr>
                  <w:rStyle w:val="Hyperlink"/>
                  <w:rFonts w:ascii="Arial" w:hAnsi="Arial"/>
                  <w:b w:val="false"/>
                  <w:i w:val="false"/>
                  <w:strike w:val="false"/>
                  <w:dstrike w:val="false"/>
                  <w:color w:val="0000FF"/>
                  <w:sz w:val="20"/>
                  <w:u w:val="none"/>
                </w:rPr>
                <w:t>N 2985</w:t>
              </w:r>
            </w:hyperlink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  <w:t xml:space="preserve">, от 31.07.2019 </w:t>
            </w:r>
            <w:hyperlink r:id="rId3">
              <w:r>
                <w:rPr>
                  <w:rStyle w:val="Hyperlink"/>
                  <w:rFonts w:ascii="Arial" w:hAnsi="Arial"/>
                  <w:b w:val="false"/>
                  <w:i w:val="false"/>
                  <w:strike w:val="false"/>
                  <w:dstrike w:val="false"/>
                  <w:color w:val="0000FF"/>
                  <w:sz w:val="20"/>
                  <w:u w:val="none"/>
                </w:rPr>
                <w:t>N 2535</w:t>
              </w:r>
            </w:hyperlink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  <w:t xml:space="preserve">, от 08.10.2021 </w:t>
            </w:r>
            <w:hyperlink r:id="rId4">
              <w:r>
                <w:rPr>
                  <w:rStyle w:val="Hyperlink"/>
                  <w:rFonts w:ascii="Arial" w:hAnsi="Arial"/>
                  <w:b w:val="false"/>
                  <w:i w:val="false"/>
                  <w:strike w:val="false"/>
                  <w:dstrike w:val="false"/>
                  <w:color w:val="0000FF"/>
                  <w:sz w:val="20"/>
                  <w:u w:val="none"/>
                </w:rPr>
                <w:t>N 3147</w:t>
              </w:r>
            </w:hyperlink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  <w:t>,</w:t>
            </w:r>
          </w:p>
          <w:p>
            <w:pPr>
              <w:pStyle w:val="Normal"/>
              <w:tabs>
                <w:tab w:val="clear" w:pos="709"/>
              </w:tabs>
              <w:bidi w:val="0"/>
              <w:ind w:hanging="0" w:start="0"/>
              <w:jc w:val="center"/>
              <w:rPr>
                <w:rFonts w:ascii="Arial" w:hAnsi="Arial"/>
                <w:b w:val="false"/>
                <w:i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  <w:t xml:space="preserve">от 29.03.2022 </w:t>
            </w:r>
            <w:hyperlink r:id="rId5">
              <w:r>
                <w:rPr>
                  <w:rStyle w:val="Hyperlink"/>
                  <w:rFonts w:ascii="Arial" w:hAnsi="Arial"/>
                  <w:b w:val="false"/>
                  <w:i w:val="false"/>
                  <w:strike w:val="false"/>
                  <w:dstrike w:val="false"/>
                  <w:color w:val="0000FF"/>
                  <w:sz w:val="20"/>
                  <w:u w:val="none"/>
                </w:rPr>
                <w:t>N 1212</w:t>
              </w:r>
            </w:hyperlink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  <w:t xml:space="preserve">, от 17.08.2023 </w:t>
            </w:r>
            <w:hyperlink r:id="rId6">
              <w:r>
                <w:rPr>
                  <w:rStyle w:val="Hyperlink"/>
                  <w:rFonts w:ascii="Arial" w:hAnsi="Arial"/>
                  <w:b w:val="false"/>
                  <w:i w:val="false"/>
                  <w:strike w:val="false"/>
                  <w:dstrike w:val="false"/>
                  <w:color w:val="0000FF"/>
                  <w:sz w:val="20"/>
                  <w:u w:val="none"/>
                </w:rPr>
                <w:t>N 3740/65</w:t>
              </w:r>
            </w:hyperlink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  <w:t xml:space="preserve">, от 21.08.2025 </w:t>
            </w:r>
            <w:hyperlink r:id="rId7">
              <w:r>
                <w:rPr>
                  <w:rStyle w:val="Hyperlink"/>
                  <w:rFonts w:ascii="Arial" w:hAnsi="Arial"/>
                  <w:b w:val="false"/>
                  <w:i w:val="false"/>
                  <w:strike w:val="false"/>
                  <w:dstrike w:val="false"/>
                  <w:color w:val="0000FF"/>
                  <w:sz w:val="20"/>
                  <w:u w:val="none"/>
                </w:rPr>
                <w:t>N 2509/65</w:t>
              </w:r>
            </w:hyperlink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  <w:t>,</w:t>
            </w:r>
          </w:p>
          <w:p>
            <w:pPr>
              <w:pStyle w:val="Normal"/>
              <w:tabs>
                <w:tab w:val="clear" w:pos="709"/>
              </w:tabs>
              <w:bidi w:val="0"/>
              <w:ind w:hanging="0" w:start="0"/>
              <w:jc w:val="center"/>
              <w:rPr/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  <w:t xml:space="preserve">от 15.09.2025 </w:t>
            </w:r>
            <w:hyperlink r:id="rId8">
              <w:r>
                <w:rPr>
                  <w:rStyle w:val="Hyperlink"/>
                  <w:rFonts w:ascii="Arial" w:hAnsi="Arial"/>
                  <w:b w:val="false"/>
                  <w:i w:val="false"/>
                  <w:strike w:val="false"/>
                  <w:dstrike w:val="false"/>
                  <w:color w:val="0000FF"/>
                  <w:sz w:val="20"/>
                  <w:u w:val="none"/>
                </w:rPr>
                <w:t>N 2805/65</w:t>
              </w:r>
            </w:hyperlink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  <w:t>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Normal"/>
              <w:tabs>
                <w:tab w:val="clear" w:pos="709"/>
              </w:tabs>
              <w:bidi w:val="0"/>
              <w:ind w:hanging="0" w:start="0"/>
              <w:jc w:val="center"/>
              <w:rPr>
                <w:rFonts w:ascii="Arial" w:hAnsi="Arial"/>
                <w:b w:val="false"/>
                <w:i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</w:r>
          </w:p>
        </w:tc>
      </w:tr>
    </w:tbl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В целях приведения в соответствие с Федеральным </w:t>
      </w:r>
      <w:hyperlink r:id="rId9">
        <w:r>
          <w:rPr>
            <w:rStyle w:val="Hyperlink"/>
            <w:rFonts w:ascii="Arial" w:hAnsi="Arial"/>
            <w:b w:val="false"/>
            <w:i w:val="false"/>
            <w:strike w:val="false"/>
            <w:dstrike w:val="false"/>
            <w:color w:val="0000FF"/>
            <w:sz w:val="20"/>
            <w:u w:val="none"/>
          </w:rPr>
          <w:t>законом</w:t>
        </w:r>
      </w:hyperlink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 от 27.07.2010 N 210-ФЗ "Об организации предоставления государственных и муниципальных услуг", </w:t>
      </w:r>
      <w:hyperlink r:id="rId10">
        <w:r>
          <w:rPr>
            <w:rStyle w:val="Hyperlink"/>
            <w:rFonts w:ascii="Arial" w:hAnsi="Arial"/>
            <w:b w:val="false"/>
            <w:i w:val="false"/>
            <w:strike w:val="false"/>
            <w:dstrike w:val="false"/>
            <w:color w:val="0000FF"/>
            <w:sz w:val="20"/>
            <w:u w:val="none"/>
          </w:rPr>
          <w:t>постановлением</w:t>
        </w:r>
      </w:hyperlink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 администрации города Бердска от 16.01.2014 N 110 "Об утверждении порядка разработки и утверждения административных регламентов предоставления муниципальных услуг" постановляю: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1. Утвердить административный </w:t>
      </w:r>
      <w:hyperlink w:anchor="Par36">
        <w:r>
          <w:rPr>
            <w:rStyle w:val="Hyperlink"/>
            <w:rFonts w:ascii="Arial" w:hAnsi="Arial"/>
            <w:b w:val="false"/>
            <w:i w:val="false"/>
            <w:strike w:val="false"/>
            <w:dstrike w:val="false"/>
            <w:color w:val="0000FF"/>
            <w:sz w:val="20"/>
            <w:u w:val="none"/>
          </w:rPr>
          <w:t>регламент</w:t>
        </w:r>
      </w:hyperlink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 предоставления муниципальной услуги "Предоставление информации об объектах недвижимого имущества, находящихся в муниципальной собственности и предназначенных для сдачи в аренду" (приложение).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2. Отделу по управлению муниципальным имуществом администрации города Бердска (Марусина Н.Д.) обеспечить исполнение административного </w:t>
      </w:r>
      <w:hyperlink w:anchor="Par36">
        <w:r>
          <w:rPr>
            <w:rStyle w:val="Hyperlink"/>
            <w:rFonts w:ascii="Arial" w:hAnsi="Arial"/>
            <w:b w:val="false"/>
            <w:i w:val="false"/>
            <w:strike w:val="false"/>
            <w:dstrike w:val="false"/>
            <w:color w:val="0000FF"/>
            <w:sz w:val="20"/>
            <w:u w:val="none"/>
          </w:rPr>
          <w:t>регламента</w:t>
        </w:r>
      </w:hyperlink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 предоставления муниципальной услуги "Предоставление информации об объектах недвижимого имущества, находящихся в муниципальной собственности и предназначенных для сдачи в аренду".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3. Признать утратившими силу: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1) </w:t>
      </w:r>
      <w:hyperlink r:id="rId11">
        <w:r>
          <w:rPr>
            <w:rStyle w:val="Hyperlink"/>
            <w:rFonts w:ascii="Arial" w:hAnsi="Arial"/>
            <w:b w:val="false"/>
            <w:i w:val="false"/>
            <w:strike w:val="false"/>
            <w:dstrike w:val="false"/>
            <w:color w:val="0000FF"/>
            <w:sz w:val="20"/>
            <w:u w:val="none"/>
          </w:rPr>
          <w:t>постановление</w:t>
        </w:r>
      </w:hyperlink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 администрации города Бердска от 30.12.2014 N 4885 "Об утверждении административного регламента предоставления муниципальной услуги "Предоставление информации об объектах недвижимого имущества, находящихся в муниципальной собственности и предназначенных для сдачи в аренду";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2) </w:t>
      </w:r>
      <w:hyperlink r:id="rId12">
        <w:r>
          <w:rPr>
            <w:rStyle w:val="Hyperlink"/>
            <w:rFonts w:ascii="Arial" w:hAnsi="Arial"/>
            <w:b w:val="false"/>
            <w:i w:val="false"/>
            <w:strike w:val="false"/>
            <w:dstrike w:val="false"/>
            <w:color w:val="0000FF"/>
            <w:sz w:val="20"/>
            <w:u w:val="none"/>
          </w:rPr>
          <w:t>постановление</w:t>
        </w:r>
      </w:hyperlink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 администрации города Бердска от 12.10.2015 N 3490 "О внесении изменений в постановление администрации города Бердска от 30.12.2014 N 4885 "Об утверждении административного регламента предоставления муниципальной услуги "Предоставление информации об объектах недвижимого имущества, находящихся в муниципальной собственности и предназначенных для сдачи в аренду".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4. Опубликовать данное постановление в газете "Бердские новости" и разместить на официальном сайте администрации города Бердска.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5. Контроль за исполнением постановления возложить на первого заместителя главы администрации (по вопросам экономического развития) Тужика А.М.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hanging="0" w:start="0"/>
        <w:jc w:val="end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Глава города Бердска</w:t>
      </w:r>
    </w:p>
    <w:p>
      <w:pPr>
        <w:pStyle w:val="Normal"/>
        <w:bidi w:val="0"/>
        <w:ind w:hanging="0" w:start="0"/>
        <w:jc w:val="end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Е.А.ШЕСТЕРНИН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end"/>
        <w:outlineLvl w:val="0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Приложение</w:t>
      </w:r>
    </w:p>
    <w:p>
      <w:pPr>
        <w:pStyle w:val="Normal"/>
        <w:bidi w:val="0"/>
        <w:ind w:hanging="0" w:start="0"/>
        <w:jc w:val="end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к постановлению</w:t>
      </w:r>
    </w:p>
    <w:p>
      <w:pPr>
        <w:pStyle w:val="Normal"/>
        <w:bidi w:val="0"/>
        <w:ind w:hanging="0" w:start="0"/>
        <w:jc w:val="end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администрации города Бердска</w:t>
      </w:r>
    </w:p>
    <w:p>
      <w:pPr>
        <w:pStyle w:val="Normal"/>
        <w:bidi w:val="0"/>
        <w:ind w:hanging="0" w:start="0"/>
        <w:jc w:val="end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от 22.05.2017 N 1362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АДМИНИСТРАТИВНЫЙ РЕГЛАМЕНТ</w:t>
      </w:r>
      <w:bookmarkStart w:id="0" w:name="Par36"/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ПО ПРЕДОСТАВЛЕНИЮ МУНИЦИПАЛЬНОЙ УСЛУГИ "ПРЕДОСТАВЛЕНИЕ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ИНФОРМАЦИИ ОБ ОБЪЕКТАХ НЕДВИЖИМОГО ИМУЩЕСТВА, НАХОДЯЩИХСЯ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В МУНИЦИПАЛЬНОЙ СОБСТВЕННОСТИ И ПРЕДНАЗНАЧЕННЫХ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ДЛЯ СДАЧИ В АРЕНДУ"</w:t>
      </w:r>
    </w:p>
    <w:p>
      <w:pPr>
        <w:pStyle w:val="Normal"/>
        <w:bidi w:val="0"/>
        <w:jc w:val="start"/>
        <w:rPr/>
      </w:pPr>
      <w:r>
        <w:rPr/>
      </w:r>
    </w:p>
    <w:tbl>
      <w:tblPr>
        <w:tblW w:w="10208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0"/>
        <w:gridCol w:w="112"/>
        <w:gridCol w:w="9922"/>
        <w:gridCol w:w="113"/>
      </w:tblGrid>
      <w:tr>
        <w:trPr/>
        <w:tc>
          <w:tcPr>
            <w:tcW w:w="60" w:type="dxa"/>
            <w:tcBorders/>
            <w:shd w:color="auto" w:fill="CED3F1"/>
          </w:tcPr>
          <w:p>
            <w:pPr>
              <w:pStyle w:val="Normal"/>
              <w:bidi w:val="0"/>
              <w:jc w:val="start"/>
              <w:rPr/>
            </w:pPr>
            <w:r>
              <w:rPr/>
            </w:r>
          </w:p>
        </w:tc>
        <w:tc>
          <w:tcPr>
            <w:tcW w:w="112" w:type="dxa"/>
            <w:tcBorders/>
            <w:shd w:color="auto" w:fill="F4F3F8"/>
          </w:tcPr>
          <w:p>
            <w:pPr>
              <w:pStyle w:val="Normal"/>
              <w:bidi w:val="0"/>
              <w:jc w:val="start"/>
              <w:rPr/>
            </w:pPr>
            <w:r>
              <w:rPr/>
            </w:r>
          </w:p>
        </w:tc>
        <w:tc>
          <w:tcPr>
            <w:tcW w:w="9922" w:type="dxa"/>
            <w:tcBorders/>
            <w:shd w:color="auto" w:fill="F4F3F8"/>
            <w:tcMar>
              <w:top w:w="113" w:type="dxa"/>
              <w:bottom w:w="113" w:type="dxa"/>
            </w:tcMar>
          </w:tcPr>
          <w:p>
            <w:pPr>
              <w:pStyle w:val="Normal"/>
              <w:tabs>
                <w:tab w:val="clear" w:pos="709"/>
              </w:tabs>
              <w:bidi w:val="0"/>
              <w:ind w:hanging="0" w:start="0"/>
              <w:jc w:val="center"/>
              <w:rPr>
                <w:rFonts w:ascii="Arial" w:hAnsi="Arial"/>
                <w:b w:val="false"/>
                <w:i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  <w:t>Список изменяющих документов</w:t>
            </w:r>
          </w:p>
          <w:p>
            <w:pPr>
              <w:pStyle w:val="Normal"/>
              <w:tabs>
                <w:tab w:val="clear" w:pos="709"/>
              </w:tabs>
              <w:bidi w:val="0"/>
              <w:ind w:hanging="0" w:start="0"/>
              <w:jc w:val="center"/>
              <w:rPr>
                <w:rFonts w:ascii="Arial" w:hAnsi="Arial"/>
                <w:b w:val="false"/>
                <w:i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  <w:t xml:space="preserve">(в ред. </w:t>
            </w:r>
            <w:hyperlink r:id="rId13">
              <w:r>
                <w:rPr>
                  <w:rStyle w:val="Hyperlink"/>
                  <w:rFonts w:ascii="Arial" w:hAnsi="Arial"/>
                  <w:b w:val="false"/>
                  <w:i w:val="false"/>
                  <w:strike w:val="false"/>
                  <w:dstrike w:val="false"/>
                  <w:color w:val="0000FF"/>
                  <w:sz w:val="20"/>
                  <w:u w:val="none"/>
                </w:rPr>
                <w:t>постановления</w:t>
              </w:r>
            </w:hyperlink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  <w:t xml:space="preserve"> администрации г. Бердска</w:t>
            </w:r>
          </w:p>
          <w:p>
            <w:pPr>
              <w:pStyle w:val="Normal"/>
              <w:tabs>
                <w:tab w:val="clear" w:pos="709"/>
              </w:tabs>
              <w:bidi w:val="0"/>
              <w:ind w:hanging="0" w:start="0"/>
              <w:jc w:val="center"/>
              <w:rPr/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  <w:t>от 15.09.2025 N 2805/65)</w:t>
            </w:r>
          </w:p>
        </w:tc>
        <w:tc>
          <w:tcPr>
            <w:tcW w:w="113" w:type="dxa"/>
            <w:tcBorders/>
            <w:shd w:color="auto" w:fill="F4F3F8"/>
          </w:tcPr>
          <w:p>
            <w:pPr>
              <w:pStyle w:val="Normal"/>
              <w:tabs>
                <w:tab w:val="clear" w:pos="709"/>
              </w:tabs>
              <w:bidi w:val="0"/>
              <w:ind w:hanging="0" w:start="0"/>
              <w:jc w:val="center"/>
              <w:rPr>
                <w:rFonts w:ascii="Arial" w:hAnsi="Arial"/>
                <w:b w:val="false"/>
                <w:i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</w:pPr>
            <w:r>
              <w:rPr>
                <w:rFonts w:ascii="Arial" w:hAnsi="Arial"/>
                <w:b w:val="false"/>
                <w:i w:val="false"/>
                <w:strike w:val="false"/>
                <w:dstrike w:val="false"/>
                <w:color w:val="392C69"/>
                <w:sz w:val="20"/>
                <w:u w:val="none"/>
              </w:rPr>
            </w:r>
          </w:p>
        </w:tc>
      </w:tr>
    </w:tbl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1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I. ОБЩИЕ ПОЛОЖЕНИЯ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1. Административный регламент устанавливает порядок и стандарт предоставления муниципальной услуги "Предоставление информации об объектах недвижимого имущества, находящихся в муниципальной собственности и предназначенных для сдачи в аренду" (далее - услуга), в информационно-телекоммуникационной сети "Интернет" с соблюдением норм законодательства Российской Федерации о защите 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досудебный (внесудебный) порядок обжалования заявителем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 (далее - МФЦ), организаций, указанных в </w:t>
      </w:r>
      <w:hyperlink r:id="rId14">
        <w:r>
          <w:rPr>
            <w:rStyle w:val="Hyperlink"/>
            <w:rFonts w:ascii="Arial" w:hAnsi="Arial"/>
            <w:b w:val="false"/>
            <w:i w:val="false"/>
            <w:strike w:val="false"/>
            <w:dstrike w:val="false"/>
            <w:color w:val="0000FF"/>
            <w:sz w:val="20"/>
            <w:u w:val="none"/>
          </w:rPr>
          <w:t>части 1.1 статьи 16</w:t>
        </w:r>
      </w:hyperlink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 Федерального закона от 27.07.2010 N 210-ФЗ "Об организации предоставления государственных и муниципальных услуг" (далее - Федеральный закон N 210-ФЗ), а также их должностных лиц, муниципальных служащих, работников.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2. Муниципальная услуга предоставляется физическим и юридическим лицам, в том числе индивидуальным предпринимателям, физическим лицам, не являющимся индивидуальными предпринимателями и применяющим специальный налоговый режим "Налог на профессиональный доход" (далее - физические лица, применяющие специальный налоговый режим), либо их уполномоченным представителям, а также лицам, оказывающим поддержку участникам специальной военной операции через фонды, зарегистрированные в Министерстве юстиции Российской Федерации (далее - заявитель).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3. Информация о порядке предоставления услуги размещается в федеральной государственной информационной системе "Единый портал государственных и муниципальных услуг (функций)" (далее - Единый портал).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1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II. СТАНДАРТ ПРЕДОСТАВЛЕНИЯ УСЛУГИ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Наименование услуги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1. Предоставление информации об объектах недвижимого имущества, находящихся в муниципальной собственности и предназначенных для сдачи в аренду.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Наименование органа, предоставляющего услугу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2. Услуга предоставляется администрацией города Бердска (далее - Орган местного самоуправления).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3. Предоставление услуги в многофункциональных центрах предоставления государственных и муниципальных услуг (далее - МФЦ) осуществляется при наличии соглашений с такими МФЦ.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МФЦ, в которых организуется предоставление услуги, не могут принимать решение об отказе в приеме заявления о предоставлении услуги (далее - заявление) и документов и (или) информации, необходимых для ее предоставления.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Результат предоставления услуги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4. При обращении заявителя за предоставлением услуги в электронной форме посредством Единого портала результатом предоставления услуги является: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- предоставление информации об объектах недвижимого имущества, находящихся в муниципальной собственности и предназначенных для сдачи в аренду (электронный документ, распечатанный на бумажном носителе, заверенный усиленной квалифицированной электронной подписью, или электронный документ, распечатанный на бумажном носителе, заверенный подписью и печатью МФЦ).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Результат о предоставлении услуги подписывается уполномоченным лицом Органа местного самоуправления.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Формирование реестровой записи в качестве результата предоставления услуги не предусмотрено.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5. Результат предоставления услуги может быть получен в МФЦ или посредством Единого портала &lt;1&gt;.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--------------------------------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&lt;1&gt; </w:t>
      </w:r>
      <w:hyperlink r:id="rId15">
        <w:r>
          <w:rPr>
            <w:rStyle w:val="Hyperlink"/>
            <w:rFonts w:ascii="Arial" w:hAnsi="Arial"/>
            <w:b w:val="false"/>
            <w:i w:val="false"/>
            <w:strike w:val="false"/>
            <w:dstrike w:val="false"/>
            <w:color w:val="0000FF"/>
            <w:sz w:val="20"/>
            <w:u w:val="none"/>
          </w:rPr>
          <w:t>Пункт 1</w:t>
        </w:r>
      </w:hyperlink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 Положения о федеральной государственной информационной системе "Единый портал государственных и муниципальных услуг (функций)", утвержденного постановлением Правительства Российской Федерации от 24.10.2011 N 861.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Срок предоставления услуги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6. Максимальный срок предоставления услуги составляет не более 3 рабочих дней со дня поступления заявления о предоставлении услуги.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7. Срок предоставления услуги заявителю, оказывающему поддержку участникам специальной военной операции через фонды, зарегистрированные в Министерстве юстиции Российской Федерации, составляет не более 1 рабочего дня со дня поступления заявления о предоставлении услуги.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Правовые основания для предоставления услуги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8. Перечень нормативных правовых актов Российской Федерации, нормативных правовых актов Новосибирской области и муниципальных правовых актов города Бердска,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города Бердска, в федеральной государственной информационной системе "Федеральный реестр государственных и муниципальных услуг (функций)" (далее - федеральный реестр) и на Едином портале.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Исчерпывающий перечень документов, необходимых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для предоставления услуги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9. Исчерпывающий перечень документов, необходимых в соответствии с законодательными или нормативными правовыми актами для предоставления услуги, которые заявитель должен представить самостоятельно, приведен в </w:t>
      </w:r>
      <w:hyperlink w:anchor="Par136">
        <w:r>
          <w:rPr>
            <w:rStyle w:val="Hyperlink"/>
            <w:rFonts w:ascii="Arial" w:hAnsi="Arial"/>
            <w:b w:val="false"/>
            <w:i w:val="false"/>
            <w:strike w:val="false"/>
            <w:dstrike w:val="false"/>
            <w:color w:val="0000FF"/>
            <w:sz w:val="20"/>
            <w:u w:val="none"/>
          </w:rPr>
          <w:t>разделе III</w:t>
        </w:r>
      </w:hyperlink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 настоящего административного регламента.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10. Документы,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Исчерпывающий перечень оснований для отказа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в приеме заявления и документов, необходимых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для предоставления услуги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11. Основания для отказа в приеме заявления и документов настоящим административным регламентом не предусмотрены.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Исчерпывающий перечень оснований для приостановления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предоставления услуги или отказа в предоставлении услуги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12. Основания для приостановления предоставления услуги законодательством Российской Федерации не предусмотрены.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13. Основания для отказа в предоставлении услуги настоящим административным регламентом не предусмотрены.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Размер платы, взимаемой с заявителя при предоставлении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услуги, и способы ее взимания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14. Взимание государственной пошлины или иной платы за предоставление услуги законодательством Российской Федерации не предусмотрено.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Срок регистрации заявления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15. Срок регистрации заявления и документов, необходимых для предоставления услуги, составляет с даты подачи заявления и документов, необходимых для предоставления услуги: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1) посредством Единого портала - 1 рабочий день;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2) в МФЦ - 1 рабочий день.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Показатели доступности и качества услуги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16. К показателям доступности предоставления услуги относятся: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1) полнота, актуальность и доступность информации о порядке предоставления услуги, способах, порядке и условиях ее получения (в том числе размещение информации на официальном сайте Органа местного самоуправления, Едином портале, информационных стендах, размещенных в помещениях, где предоставляется услуга, наличие памяток, буклетов);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2) предусмотрена обязанность при приеме заявления на получение услуги проинформировать заявителя о действиях, которые от него ожидаются в рамках получения услуги;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3) возможность информирования заявителя о ходе предоставления услуги через личный кабинет на Едином портале независимо от способа подачи заявления;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4) доступность электронных форм документов, необходимых для предоставления услуги.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К показателям качества предоставления услуги относятся: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1) отсутствие обоснованных жалоб на действия (бездействие) сотрудников и их некорректное (невнимательное) отношение к заявителям;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2) отсутствие взаимодействий гражданина с должностными лицами, участвующими в предоставлении услуги;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3) отсутствие заявлений об оспаривании решений, действий (бездействия) Органа местного самоуправления, его должностных лиц, принимаемых (совершенных) при предоставлении услуги, по итогам рассмотрения которых вынесены решения об удовлетворении (частичном удовлетворении) требований заявителей;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5) своевременность предоставления услуги в соответствии со стандартом ее предоставления, установленным настоящим административным регламентом;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6) отсутствие нарушений установленных сроков в процессе предоставления услуги;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7) возможность оценки качества предоставления муниципальной услуги заявителю после получения ее результата;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8) возможность оставить обратную связь о муниципальной услуге во всех точках ее предоставления.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Иные требования к предоставлению услуги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Услуга, являющаяся необходимой и обязательной для предоставления услуги, не предусмотрена.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17. Информационные системы, используемые для предоставления услуги: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1) Единый портал;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2) Федеральная государственная информационная система "Единая система межведомственного электронного взаимодействия" &lt;2&gt;.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--------------------------------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&lt;2&gt; </w:t>
      </w:r>
      <w:hyperlink r:id="rId16">
        <w:r>
          <w:rPr>
            <w:rStyle w:val="Hyperlink"/>
            <w:rFonts w:ascii="Arial" w:hAnsi="Arial"/>
            <w:b w:val="false"/>
            <w:i w:val="false"/>
            <w:strike w:val="false"/>
            <w:dstrike w:val="false"/>
            <w:color w:val="0000FF"/>
            <w:sz w:val="20"/>
            <w:u w:val="none"/>
          </w:rPr>
          <w:t>Постановление</w:t>
        </w:r>
      </w:hyperlink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 Правительства Российской Федерации от 08.09.2010 N 697 "О единой системе межведомственного электронного взаимодействия".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1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III. СОСТАВ, ПОСЛЕДОВАТЕЛЬНОСТЬ И СРОКИ</w:t>
      </w:r>
      <w:bookmarkStart w:id="1" w:name="Par136"/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ВЫПОЛНЕНИЯ АДМИНИСТРАТИВНЫХ ПРОЦЕДУР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18. Максимальный срок предоставления услуги составляет 3 рабочих дня с даты регистрации заявления и документов, необходимых для предоставления услуги.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19. Результатом предоставления варианта услуги является: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1) решение о предоставлении информации об объектах недвижимого имущества, находящихся в муниципальной собственности и предназначенных для сдачи в аренду (электронный документ, распечатанный на бумажном носителе, заверенный подписью и печатью МФЦ (опционально), электронный документ, подписанный усиленной квалифицированной электронной подписью, оригинал документа).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Результат предоставления муниципальной услуги подписывается уполномоченным лицом Органа местного самоуправления.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Формирование реестровой записи в качестве результата предоставления услуги не предусмотрено.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Документ, содержащий решение о предоставлении услуги, настоящим административным регламентом не предусмотрен.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20. Административные процедуры, осуществляемые при предоставлении услуги: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1) прием заявления и документов и (или) информации, необходимых для предоставления услуги;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2) межведомственное информационное взаимодействие не предусмотрено;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3) принятие решения о предоставлении (об отказе в предоставлении) услуги;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4) предоставление результата услуги.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Прием заявления и документов и (или) информации,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необходимых для предоставления услуги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21. Представление заявителем документов и </w:t>
      </w:r>
      <w:hyperlink w:anchor="Par246">
        <w:r>
          <w:rPr>
            <w:rStyle w:val="Hyperlink"/>
            <w:rFonts w:ascii="Arial" w:hAnsi="Arial"/>
            <w:b w:val="false"/>
            <w:i w:val="false"/>
            <w:strike w:val="false"/>
            <w:dstrike w:val="false"/>
            <w:color w:val="0000FF"/>
            <w:sz w:val="20"/>
            <w:u w:val="none"/>
          </w:rPr>
          <w:t>заявления</w:t>
        </w:r>
      </w:hyperlink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 xml:space="preserve"> согласно приложению к настоящему административному регламенту осуществляется в МФЦ или посредством Единого портала.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22. 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- документы, удостоверяющие личность заявителя (один из документов по выбору заявителя):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паспорт гражданина Российской Федерации (посредством Единого портала: интерактивная форма; в МФЦ: предъявление оригинала документа);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паспорт иностранного гражданина (посредством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порядке; в МФЦ: предъявление оригинала документа);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документы, подтверждающие подлинность документов, составленных на иностранном языке, - перевод на русский язык документов, составленных на иностранном языке (посредством Единого портала: электронный документ, подписанный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порядке; в МФЦ: предъявление оригинала документа).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23. Документы, необходимые для предоставления услуги, которые заявитель вправе представить по собственной инициативе, законодательными или иными нормативными правовыми актами Российской Федерации не предусмотрены.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24. Способами установления личности (идентификации) заявителя при взаимодействии с заявителями являются: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a. в МФЦ - документ, удостоверяющий личность;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b. посредством Единого портала - федеральная государственная информационная система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25. Срок регистрации заявления и документов, необходимых для предоставления услуги, составляет с даты подачи заявления и документов, необходимых для предоставления услуги: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c. посредством Единого портала - 1 рабочий день;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d. в МФЦ - 1 рабочий день.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Межведомственное информационное взаимодействие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26. Для получения услуги межведомственный информационный запрос не предусмотрен.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Принятие решения о предоставлении услуги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27. Принятие решения о предоставлении услуги осуществляется в срок, не превышающий 1 рабочего дня со дня получения всех сведений, необходимых для принятия решения.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Предоставление результата услуги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28. Способы получения результата предоставления услуги - предоставление информации об объектах недвижимого имущества, находящихся в муниципальной собственности и предназначенных для сдачи в аренду: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- посредством Единого портала;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- МФЦ.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29. Предоставление результата услуги осуществляется в срок, не превышающий 1 рабочего дня со дня принятия решения о предоставлении услуги.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1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IV. ФОРМЫ КОНТРОЛЯ ЗА ИСПОЛНЕНИЕМ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АДМИНИСТРАТИВНОГО РЕГЛАМЕНТА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Порядок осуществления текущего контроля за соблюдением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и исполнением ответственными должностными лицами положений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административного регламента и иных нормативных правовых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актов, устанавливающих требования к предоставлению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услуги, а также принятием ими решений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30. Текущий контроль за соблюдением и исполнением ответственными должностными лицами Органа местного самоуправления настоящего административного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 начальником отдела по управлению муниципальным имуществом администрации города Бердска.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31. Текущий контроль осуществляется посредством проведения плановых и внеплановых проверок.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Порядок и периодичность осуществления плановых и внеплановых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проверок полноты и качества предоставления услуги, в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том числе порядок и формы контроля за полнотой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и качеством предоставления услуги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32. Плановые проверки проводятся на основе ежегодно утверждаемого плана, а внеплановые - на основании конкретного обращения (жалобы) заявителя, жалоб заявителей на решения и действия (бездействие) должностных лиц по решению лиц, ответственных за проведение проверок.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33. Проверки проводятся уполномоченными лицами Органа местного самоуправления.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Ответственность должностных лиц органа, предоставляющего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услугу, за решения и действия (бездействие), принимаемые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(осуществляемые) ими в ходе предоставления услуги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34. Нарушившие требования настоящего административного регламента должностные лица несут ответственность в соответствии с законодательством Российской Федерации.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2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Положения, характеризующие требования к порядку и формам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контроля за предоставлением услуги, в том числе со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стороны граждан, их объединений и организаций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35. 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center"/>
        <w:outlineLvl w:val="1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V. ДОСУДЕБНЫЙ (ВНЕСУДЕБНЫЙ) ПОРЯДОК ОБЖАЛОВАНИЯ РЕШЕНИЙ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И ДЕЙСТВИЙ (БЕЗДЕЙСТВИЯ) ОРГАНА, ПРЕДОСТАВЛЯЮЩЕГО УСЛУГУ,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МНОГОФУНКЦИОНАЛЬНОГО ЦЕНТРА, ОРГАНИЗАЦИЙ, УКАЗАННЫХ В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ЧАСТИ 1.1 СТАТЬИ 16 ФЕДЕРАЛЬНОГО ЗАКОНА "ОБ ОРГАНИЗАЦИИ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ПРЕДОСТАВЛЕНИЯ ГОСУДАРСТВЕННЫХ И МУНИЦИПАЛЬНЫХ УСЛУГ",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А ТАКЖЕ ИХ ДОЛЖНОСТНЫХ ЛИЦ, ГОСУДАРСТВЕННЫХ ИЛИ</w:t>
      </w:r>
    </w:p>
    <w:p>
      <w:pPr>
        <w:pStyle w:val="Normal"/>
        <w:bidi w:val="0"/>
        <w:ind w:hanging="0" w:start="0"/>
        <w:jc w:val="center"/>
        <w:rPr>
          <w:rFonts w:ascii="Arial" w:hAnsi="Arial"/>
          <w:b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/>
          <w:i w:val="false"/>
          <w:strike w:val="false"/>
          <w:dstrike w:val="false"/>
          <w:sz w:val="20"/>
          <w:u w:val="none"/>
        </w:rPr>
        <w:t>МУНИЦИПАЛЬНЫХ СЛУЖАЩИХ, РАБОТНИКОВ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36. Информирование заявителей о порядке досудебного (внесудебного) обжалования осуществляется посредством размещения информации на информационных стендах в местах предоставления услуги, на официальном сайте Органа местного самоуправления в сети "Интернет", в устной форме по телефону, в устной форме при личном приеме заявителя, в письменной форме почтовым отправлением по адресу, указанному заявителем (представителем), на Едином портале.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37. Жалобы в форме электронных документов направляются через официальный сайт уполномоченного органа в информационно-телекоммуникационной сети "Интернет", посредством информационно-телекоммуникационных сетей общего пользования, в том числе сети "Интернет", официального сайта Губернатора Новосибирской области, через портал Федеральной государственной информационной системы "Досудебное обжалование".</w:t>
      </w:r>
    </w:p>
    <w:p>
      <w:pPr>
        <w:pStyle w:val="Normal"/>
        <w:bidi w:val="0"/>
        <w:spacing w:before="200" w:after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38. Жалобы в форме документов на бумажном носителе направляются почтовым отправлением, посредством личного приема.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numPr>
          <w:ilvl w:val="0"/>
          <w:numId w:val="0"/>
        </w:numPr>
        <w:bidi w:val="0"/>
        <w:ind w:hanging="0" w:start="0"/>
        <w:jc w:val="end"/>
        <w:outlineLvl w:val="1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Приложение</w:t>
      </w:r>
    </w:p>
    <w:p>
      <w:pPr>
        <w:pStyle w:val="Normal"/>
        <w:bidi w:val="0"/>
        <w:ind w:hanging="0" w:start="0"/>
        <w:jc w:val="end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к административному регламенту,</w:t>
      </w:r>
    </w:p>
    <w:p>
      <w:pPr>
        <w:pStyle w:val="Normal"/>
        <w:bidi w:val="0"/>
        <w:ind w:hanging="0" w:start="0"/>
        <w:jc w:val="end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утвержденному постановлением</w:t>
      </w:r>
    </w:p>
    <w:p>
      <w:pPr>
        <w:pStyle w:val="Normal"/>
        <w:bidi w:val="0"/>
        <w:ind w:hanging="0" w:start="0"/>
        <w:jc w:val="end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администрации города Бердска</w:t>
      </w:r>
    </w:p>
    <w:p>
      <w:pPr>
        <w:pStyle w:val="Normal"/>
        <w:bidi w:val="0"/>
        <w:ind w:hanging="0" w:start="0"/>
        <w:jc w:val="end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  <w:t>от ______________ N ______</w:t>
      </w:r>
    </w:p>
    <w:p>
      <w:pPr>
        <w:pStyle w:val="Normal"/>
        <w:bidi w:val="0"/>
        <w:ind w:firstLine="540" w:start="0"/>
        <w:jc w:val="both"/>
        <w:rPr>
          <w:rFonts w:ascii="Arial" w:hAnsi="Arial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                                               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Главе города Бердска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                                  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_________________________________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                                  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_________________________________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                                  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(Ф.И.О. (наименование) заявителя)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                                  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_________________________________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                                      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(место регистрации (место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                                       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нахождения), контактный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                                         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телефон заявителя)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                         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Заявление</w:t>
      </w:r>
      <w:bookmarkStart w:id="2" w:name="Par246"/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    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о предоставлении услуги "Предоставление информации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      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об объектах недвижимого имущества, находящихся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      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в муниципальной собственности и предназначенных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                    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для сдачи в аренду"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Прошу   предоставить  информацию  об  объектах  недвижимого  имущества,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находящихся  в  муниципальной  собственности  и предназначенных для сдачи в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аренду ______________________________________________________ (наименование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объекта и его характеристики, адрес при наличии).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Результат предоставления муниципальной услуги: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┌─┐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└─┘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выдать  в  филиале  ГАУ НСО "МФЦ" (указывается в случае направления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заявления посредством МФЦ);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┌─┐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└─┘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направить  через федеральную государственную информационную систему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"Единый портал государственных и муниципальных услуг".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"____" _____________ 20___ г. _____________ _______________________________</w:t>
      </w:r>
    </w:p>
    <w:p>
      <w:pPr>
        <w:pStyle w:val="Normal"/>
        <w:bidi w:val="0"/>
        <w:ind w:hanging="0" w:start="0"/>
        <w:jc w:val="both"/>
        <w:rPr>
          <w:rFonts w:ascii="Courier New" w:hAnsi="Courier New"/>
          <w:b w:val="false"/>
          <w:i w:val="false"/>
          <w:i w:val="false"/>
          <w:strike w:val="false"/>
          <w:dstrike w:val="false"/>
          <w:sz w:val="20"/>
          <w:u w:val="none"/>
        </w:rPr>
      </w:pP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 xml:space="preserve">                                </w:t>
      </w:r>
      <w:r>
        <w:rPr>
          <w:rFonts w:ascii="Courier New" w:hAnsi="Courier New"/>
          <w:b w:val="false"/>
          <w:i w:val="false"/>
          <w:strike w:val="false"/>
          <w:dstrike w:val="false"/>
          <w:sz w:val="20"/>
          <w:u w:val="none"/>
        </w:rPr>
        <w:t>(подпись)       (фамилия, имя, отчество)</w:t>
      </w:r>
    </w:p>
    <w:p>
      <w:pPr>
        <w:pStyle w:val="Normal"/>
        <w:bidi w:val="0"/>
        <w:jc w:val="start"/>
        <w:rPr>
          <w:rFonts w:ascii="Arial" w:hAnsi="Arial"/>
          <w:b w:val="false"/>
          <w:i w:val="false"/>
          <w:i w:val="false"/>
          <w:strike w:val="false"/>
          <w:dstrike w:val="false"/>
          <w:color w:val="392C69"/>
          <w:sz w:val="20"/>
          <w:u w:val="none"/>
        </w:rPr>
      </w:pPr>
      <w:r>
        <w:rPr>
          <w:rFonts w:ascii="Arial" w:hAnsi="Arial"/>
          <w:b w:val="false"/>
          <w:i w:val="false"/>
          <w:strike w:val="false"/>
          <w:dstrike w:val="false"/>
          <w:color w:val="392C69"/>
          <w:sz w:val="20"/>
          <w:u w:val="none"/>
        </w:rPr>
      </w:r>
      <w:bookmarkEnd w:id="0"/>
      <w:bookmarkEnd w:id="1"/>
      <w:bookmarkEnd w:id="2"/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Arial">
    <w:charset w:val="01" w:characterSet="utf-8"/>
    <w:family w:val="roman"/>
    <w:pitch w:val="variable"/>
  </w:font>
  <w:font w:name="Courier New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Droid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Tahoma" w:cs="Droid Sans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Droid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RLAW049&amp;n=143713&amp;dst=100005" TargetMode="External"/><Relationship Id="rId3" Type="http://schemas.openxmlformats.org/officeDocument/2006/relationships/hyperlink" Target="https://login.consultant.ru/link/?req=doc&amp;base=RLAW049&amp;n=121249&amp;dst=100005" TargetMode="External"/><Relationship Id="rId4" Type="http://schemas.openxmlformats.org/officeDocument/2006/relationships/hyperlink" Target="https://login.consultant.ru/link/?req=doc&amp;base=RLAW049&amp;n=143653&amp;dst=100005" TargetMode="External"/><Relationship Id="rId5" Type="http://schemas.openxmlformats.org/officeDocument/2006/relationships/hyperlink" Target="https://login.consultant.ru/link/?req=doc&amp;base=RLAW049&amp;n=149415&amp;dst=100005" TargetMode="External"/><Relationship Id="rId6" Type="http://schemas.openxmlformats.org/officeDocument/2006/relationships/hyperlink" Target="https://login.consultant.ru/link/?req=doc&amp;base=RLAW049&amp;n=164944&amp;dst=100005" TargetMode="External"/><Relationship Id="rId7" Type="http://schemas.openxmlformats.org/officeDocument/2006/relationships/hyperlink" Target="https://login.consultant.ru/link/?req=doc&amp;base=RLAW049&amp;n=186506&amp;dst=100005" TargetMode="External"/><Relationship Id="rId8" Type="http://schemas.openxmlformats.org/officeDocument/2006/relationships/hyperlink" Target="https://login.consultant.ru/link/?req=doc&amp;base=RLAW049&amp;n=187279&amp;dst=100005" TargetMode="External"/><Relationship Id="rId9" Type="http://schemas.openxmlformats.org/officeDocument/2006/relationships/hyperlink" Target="https://login.consultant.ru/link/?req=doc&amp;base=LAW&amp;n=511331" TargetMode="External"/><Relationship Id="rId10" Type="http://schemas.openxmlformats.org/officeDocument/2006/relationships/hyperlink" Target="https://login.consultant.ru/link/?req=doc&amp;base=RLAW049&amp;n=68683" TargetMode="External"/><Relationship Id="rId11" Type="http://schemas.openxmlformats.org/officeDocument/2006/relationships/hyperlink" Target="https://login.consultant.ru/link/?req=doc&amp;base=RLAW049&amp;n=84266" TargetMode="External"/><Relationship Id="rId12" Type="http://schemas.openxmlformats.org/officeDocument/2006/relationships/hyperlink" Target="https://login.consultant.ru/link/?req=doc&amp;base=RLAW049&amp;n=84222" TargetMode="External"/><Relationship Id="rId13" Type="http://schemas.openxmlformats.org/officeDocument/2006/relationships/hyperlink" Target="https://login.consultant.ru/link/?req=doc&amp;base=RLAW049&amp;n=187279&amp;dst=100005" TargetMode="External"/><Relationship Id="rId14" Type="http://schemas.openxmlformats.org/officeDocument/2006/relationships/hyperlink" Target="https://login.consultant.ru/link/?req=doc&amp;base=LAW&amp;n=511331&amp;dst=100352" TargetMode="External"/><Relationship Id="rId15" Type="http://schemas.openxmlformats.org/officeDocument/2006/relationships/hyperlink" Target="https://login.consultant.ru/link/?req=doc&amp;base=LAW&amp;n=504505&amp;dst=100174" TargetMode="External"/><Relationship Id="rId16" Type="http://schemas.openxmlformats.org/officeDocument/2006/relationships/hyperlink" Target="https://login.consultant.ru/link/?req=doc&amp;base=LAW&amp;n=517937" TargetMode="Externa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LibreOffice/24.2.6.2$Linux_X86_64 LibreOffice_project/420$Build-2</Application>
  <AppVersion>15.0000</AppVersion>
  <Pages>8</Pages>
  <Words>2364</Words>
  <Characters>18563</Characters>
  <CharactersWithSpaces>21275</CharactersWithSpaces>
  <Paragraphs>199</Paragraphs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2025-12-01T13:23:00Z</dcterms:created>
  <dc:creator/>
  <dc:description/>
  <dc:language>ru-RU</dc:language>
  <cp:lastModifiedBy/>
  <dcterms:modified xsi:type="dcterms:W3CDTF">2025-12-01T13:27:37Z</dcterms:modified>
  <cp:revision>1</cp:revision>
  <dc:subject/>
  <dc:title>Постановление администрации города Бердска от 22.05.2017 N 1362(ред. от 15.09.2025)"Об утверждении административного регламента предоставления муниципальной услуги "Предоставление информации об объектах недвижимого имущества, находящихся в муниципальной собственности и предназначенных для сдачи в аренду"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